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FE7" w:rsidRDefault="00060FE7" w:rsidP="003D076F">
      <w:pPr>
        <w:rPr>
          <w:rFonts w:ascii="Times New Roman" w:hAnsi="Times New Roman" w:cs="Times New Roman"/>
          <w:sz w:val="28"/>
          <w:szCs w:val="28"/>
        </w:rPr>
      </w:pPr>
    </w:p>
    <w:tbl>
      <w:tblPr>
        <w:tblStyle w:val="LiBang"/>
        <w:tblW w:w="13433" w:type="dxa"/>
        <w:tblLook w:val="04A0" w:firstRow="1" w:lastRow="0" w:firstColumn="1" w:lastColumn="0" w:noHBand="0" w:noVBand="1"/>
      </w:tblPr>
      <w:tblGrid>
        <w:gridCol w:w="675"/>
        <w:gridCol w:w="2517"/>
        <w:gridCol w:w="1027"/>
        <w:gridCol w:w="4820"/>
        <w:gridCol w:w="4394"/>
      </w:tblGrid>
      <w:tr w:rsidR="00177758" w:rsidTr="00177758">
        <w:tc>
          <w:tcPr>
            <w:tcW w:w="675" w:type="dxa"/>
          </w:tcPr>
          <w:p w:rsidR="00177758" w:rsidRDefault="00177758" w:rsidP="003D076F">
            <w:pPr>
              <w:rPr>
                <w:rFonts w:ascii="Times New Roman" w:hAnsi="Times New Roman" w:cs="Times New Roman"/>
                <w:sz w:val="28"/>
                <w:szCs w:val="28"/>
              </w:rPr>
            </w:pPr>
            <w:r>
              <w:rPr>
                <w:rFonts w:ascii="Times New Roman" w:hAnsi="Times New Roman" w:cs="Times New Roman"/>
                <w:sz w:val="28"/>
                <w:szCs w:val="28"/>
              </w:rPr>
              <w:t>TT</w:t>
            </w:r>
          </w:p>
        </w:tc>
        <w:tc>
          <w:tcPr>
            <w:tcW w:w="2517" w:type="dxa"/>
          </w:tcPr>
          <w:p w:rsidR="00177758" w:rsidRDefault="00177758" w:rsidP="003D076F">
            <w:pPr>
              <w:rPr>
                <w:rFonts w:ascii="Times New Roman" w:hAnsi="Times New Roman" w:cs="Times New Roman"/>
                <w:sz w:val="28"/>
                <w:szCs w:val="28"/>
              </w:rPr>
            </w:pPr>
            <w:r>
              <w:rPr>
                <w:rFonts w:ascii="Times New Roman" w:hAnsi="Times New Roman" w:cs="Times New Roman"/>
                <w:sz w:val="28"/>
                <w:szCs w:val="28"/>
              </w:rPr>
              <w:t>Vị trí</w:t>
            </w:r>
          </w:p>
        </w:tc>
        <w:tc>
          <w:tcPr>
            <w:tcW w:w="1027" w:type="dxa"/>
          </w:tcPr>
          <w:p w:rsidR="00177758" w:rsidRDefault="00177758" w:rsidP="003D076F">
            <w:pPr>
              <w:rPr>
                <w:rFonts w:ascii="Times New Roman" w:hAnsi="Times New Roman" w:cs="Times New Roman"/>
                <w:sz w:val="28"/>
                <w:szCs w:val="28"/>
              </w:rPr>
            </w:pPr>
            <w:r>
              <w:rPr>
                <w:rFonts w:ascii="Times New Roman" w:hAnsi="Times New Roman" w:cs="Times New Roman"/>
                <w:sz w:val="28"/>
                <w:szCs w:val="28"/>
              </w:rPr>
              <w:t>Số lượng</w:t>
            </w:r>
          </w:p>
        </w:tc>
        <w:tc>
          <w:tcPr>
            <w:tcW w:w="4820" w:type="dxa"/>
          </w:tcPr>
          <w:p w:rsidR="00177758" w:rsidRDefault="00177758" w:rsidP="003D076F">
            <w:pPr>
              <w:rPr>
                <w:rFonts w:ascii="Times New Roman" w:hAnsi="Times New Roman" w:cs="Times New Roman"/>
                <w:sz w:val="28"/>
                <w:szCs w:val="28"/>
              </w:rPr>
            </w:pPr>
            <w:r>
              <w:rPr>
                <w:rFonts w:ascii="Times New Roman" w:hAnsi="Times New Roman" w:cs="Times New Roman"/>
                <w:sz w:val="28"/>
                <w:szCs w:val="28"/>
              </w:rPr>
              <w:t>Trình độ tiêu chuẩn</w:t>
            </w:r>
          </w:p>
        </w:tc>
        <w:tc>
          <w:tcPr>
            <w:tcW w:w="4394" w:type="dxa"/>
          </w:tcPr>
          <w:p w:rsidR="00177758" w:rsidRDefault="00177758" w:rsidP="003D076F">
            <w:pPr>
              <w:rPr>
                <w:rFonts w:ascii="Times New Roman" w:hAnsi="Times New Roman" w:cs="Times New Roman"/>
                <w:sz w:val="28"/>
                <w:szCs w:val="28"/>
              </w:rPr>
            </w:pPr>
            <w:r>
              <w:rPr>
                <w:rFonts w:ascii="Times New Roman" w:hAnsi="Times New Roman" w:cs="Times New Roman"/>
                <w:sz w:val="28"/>
                <w:szCs w:val="28"/>
              </w:rPr>
              <w:t>Mô tả công việc</w:t>
            </w:r>
          </w:p>
        </w:tc>
      </w:tr>
      <w:tr w:rsidR="00177758" w:rsidTr="00177758">
        <w:tc>
          <w:tcPr>
            <w:tcW w:w="675" w:type="dxa"/>
            <w:vAlign w:val="center"/>
          </w:tcPr>
          <w:p w:rsidR="00177758" w:rsidRDefault="00177758" w:rsidP="00252DAC">
            <w:pPr>
              <w:jc w:val="center"/>
              <w:rPr>
                <w:rFonts w:ascii="Times New Roman" w:hAnsi="Times New Roman" w:cs="Times New Roman"/>
                <w:sz w:val="28"/>
                <w:szCs w:val="28"/>
              </w:rPr>
            </w:pPr>
            <w:r>
              <w:rPr>
                <w:rFonts w:ascii="Times New Roman" w:hAnsi="Times New Roman" w:cs="Times New Roman"/>
                <w:sz w:val="28"/>
                <w:szCs w:val="28"/>
              </w:rPr>
              <w:t>1</w:t>
            </w:r>
          </w:p>
        </w:tc>
        <w:tc>
          <w:tcPr>
            <w:tcW w:w="2517" w:type="dxa"/>
            <w:vAlign w:val="center"/>
          </w:tcPr>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Phụ trách quản lý kỹ thuật sản xuất lĩnh vực chăn nuôi</w:t>
            </w:r>
            <w:r w:rsidR="006B72C2">
              <w:rPr>
                <w:rFonts w:ascii="Times New Roman" w:hAnsi="Times New Roman" w:cs="Times New Roman"/>
                <w:sz w:val="28"/>
                <w:szCs w:val="28"/>
              </w:rPr>
              <w:t>.</w:t>
            </w:r>
          </w:p>
        </w:tc>
        <w:tc>
          <w:tcPr>
            <w:tcW w:w="1027" w:type="dxa"/>
            <w:vAlign w:val="center"/>
          </w:tcPr>
          <w:p w:rsidR="00177758" w:rsidRDefault="00177758" w:rsidP="00252DAC">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vAlign w:val="center"/>
          </w:tcPr>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Tốt nghiệp đại học trở lên chuyên ngành </w:t>
            </w:r>
            <w:r w:rsidR="00EB3DA7">
              <w:rPr>
                <w:rFonts w:ascii="Times New Roman" w:hAnsi="Times New Roman" w:cs="Times New Roman"/>
                <w:sz w:val="28"/>
                <w:szCs w:val="28"/>
              </w:rPr>
              <w:t>chăn nuôi thú ý, bác sỹ thú y</w:t>
            </w:r>
            <w:r>
              <w:rPr>
                <w:rFonts w:ascii="Times New Roman" w:hAnsi="Times New Roman" w:cs="Times New Roman"/>
                <w:sz w:val="28"/>
                <w:szCs w:val="28"/>
              </w:rPr>
              <w:t xml:space="preserve">. </w:t>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Khả năng làm việc độc lập, làm việc nhóm. </w:t>
            </w:r>
            <w:r>
              <w:rPr>
                <w:rFonts w:ascii="Times New Roman" w:hAnsi="Times New Roman" w:cs="Times New Roman"/>
                <w:sz w:val="28"/>
                <w:szCs w:val="28"/>
              </w:rPr>
              <w:tab/>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Am hiểu lĩnh vực sản xuất nông nghiệp, có kinh nghiệm trong hoạt động quản lý sản xuất chăn nuôi thú y (heo, gà). </w:t>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Ưu tiên người có kinh nghiệm từ các đơn vị cơ sở thuộc Tổng Công ty.  </w:t>
            </w:r>
          </w:p>
          <w:p w:rsidR="00177758" w:rsidRDefault="002B6383" w:rsidP="002B6383">
            <w:pPr>
              <w:rPr>
                <w:rFonts w:ascii="Times New Roman" w:hAnsi="Times New Roman" w:cs="Times New Roman"/>
                <w:sz w:val="28"/>
                <w:szCs w:val="28"/>
              </w:rPr>
            </w:pPr>
            <w:r>
              <w:rPr>
                <w:rFonts w:ascii="Times New Roman" w:hAnsi="Times New Roman" w:cs="Times New Roman"/>
                <w:sz w:val="28"/>
                <w:szCs w:val="28"/>
              </w:rPr>
              <w:t xml:space="preserve">- Có khả năng giao tiếp với người nước ngoài. </w:t>
            </w:r>
          </w:p>
        </w:tc>
        <w:tc>
          <w:tcPr>
            <w:tcW w:w="4394" w:type="dxa"/>
          </w:tcPr>
          <w:p w:rsidR="00177758" w:rsidRDefault="00177758" w:rsidP="00177758">
            <w:pPr>
              <w:rPr>
                <w:rFonts w:ascii="Times New Roman" w:hAnsi="Times New Roman" w:cs="Times New Roman"/>
                <w:sz w:val="28"/>
                <w:szCs w:val="28"/>
              </w:rPr>
            </w:pPr>
            <w:r>
              <w:rPr>
                <w:rFonts w:ascii="Times New Roman" w:hAnsi="Times New Roman" w:cs="Times New Roman"/>
                <w:sz w:val="28"/>
                <w:szCs w:val="28"/>
              </w:rPr>
              <w:t>- Tham mưu, tổ chức thực hiện các chương trình, phương án, kế hoạch, đề án đã được phê duyệt và theo phân công của lãnh đạo.</w:t>
            </w:r>
          </w:p>
          <w:p w:rsidR="00177758" w:rsidRDefault="00177758" w:rsidP="00177758">
            <w:pPr>
              <w:rPr>
                <w:rFonts w:ascii="Times New Roman" w:hAnsi="Times New Roman" w:cs="Times New Roman"/>
                <w:sz w:val="28"/>
                <w:szCs w:val="28"/>
              </w:rPr>
            </w:pPr>
            <w:r>
              <w:rPr>
                <w:rFonts w:ascii="Times New Roman" w:hAnsi="Times New Roman" w:cs="Times New Roman"/>
                <w:sz w:val="28"/>
                <w:szCs w:val="28"/>
              </w:rPr>
              <w:t xml:space="preserve">-Tham mưu xây dựng các tiêu chí, tiêu chuẩn, quy trình, quy phạm quản lý chất lượng và hệ thống định mức kinh tế kỹ thuật chăn nuôi heo, gà. Theo dõi, kiểm tra, giám sát, phân tích, đánh giá kết quả  thực hiện. </w:t>
            </w:r>
          </w:p>
          <w:p w:rsidR="00177758" w:rsidRDefault="00177758" w:rsidP="00177758">
            <w:pPr>
              <w:rPr>
                <w:rFonts w:ascii="Times New Roman" w:hAnsi="Times New Roman" w:cs="Times New Roman"/>
                <w:sz w:val="28"/>
                <w:szCs w:val="28"/>
              </w:rPr>
            </w:pPr>
            <w:r>
              <w:rPr>
                <w:rFonts w:ascii="Times New Roman" w:hAnsi="Times New Roman" w:cs="Times New Roman"/>
                <w:sz w:val="28"/>
                <w:szCs w:val="28"/>
              </w:rPr>
              <w:t xml:space="preserve">-Tham mưu xây dựng hệ thống giống và chương trình công tác giống heo, gà. </w:t>
            </w:r>
          </w:p>
          <w:p w:rsidR="00177758" w:rsidRPr="00177758" w:rsidRDefault="00177758" w:rsidP="00177758">
            <w:pPr>
              <w:rPr>
                <w:rFonts w:ascii="Times New Roman" w:hAnsi="Times New Roman" w:cs="Times New Roman"/>
                <w:sz w:val="28"/>
                <w:szCs w:val="28"/>
              </w:rPr>
            </w:pPr>
            <w:r>
              <w:rPr>
                <w:rFonts w:ascii="Times New Roman" w:hAnsi="Times New Roman" w:cs="Times New Roman"/>
                <w:sz w:val="28"/>
                <w:szCs w:val="28"/>
              </w:rPr>
              <w:t xml:space="preserve">-Quản lý môi trường, chất lượng vệ sinh, phòng chống dịch bệnh trên đàn vật nuôi. </w:t>
            </w:r>
          </w:p>
        </w:tc>
      </w:tr>
      <w:tr w:rsidR="00177758" w:rsidTr="00177758">
        <w:tc>
          <w:tcPr>
            <w:tcW w:w="675" w:type="dxa"/>
            <w:vAlign w:val="center"/>
          </w:tcPr>
          <w:p w:rsidR="00177758" w:rsidRDefault="00177758" w:rsidP="00252DAC">
            <w:pPr>
              <w:jc w:val="center"/>
              <w:rPr>
                <w:rFonts w:ascii="Times New Roman" w:hAnsi="Times New Roman" w:cs="Times New Roman"/>
                <w:sz w:val="28"/>
                <w:szCs w:val="28"/>
              </w:rPr>
            </w:pPr>
            <w:r>
              <w:rPr>
                <w:rFonts w:ascii="Times New Roman" w:hAnsi="Times New Roman" w:cs="Times New Roman"/>
                <w:sz w:val="28"/>
                <w:szCs w:val="28"/>
              </w:rPr>
              <w:t>2</w:t>
            </w:r>
          </w:p>
        </w:tc>
        <w:tc>
          <w:tcPr>
            <w:tcW w:w="2517" w:type="dxa"/>
            <w:vAlign w:val="center"/>
          </w:tcPr>
          <w:p w:rsidR="00177758" w:rsidRDefault="00177758" w:rsidP="00070536">
            <w:pPr>
              <w:rPr>
                <w:rFonts w:ascii="Times New Roman" w:hAnsi="Times New Roman" w:cs="Times New Roman"/>
                <w:sz w:val="28"/>
                <w:szCs w:val="28"/>
              </w:rPr>
            </w:pPr>
            <w:r>
              <w:rPr>
                <w:rFonts w:ascii="Times New Roman" w:hAnsi="Times New Roman" w:cs="Times New Roman"/>
                <w:sz w:val="28"/>
                <w:szCs w:val="28"/>
              </w:rPr>
              <w:t xml:space="preserve">Phụ trách quản lý  </w:t>
            </w:r>
            <w:r w:rsidR="00070536">
              <w:rPr>
                <w:rFonts w:ascii="Times New Roman" w:hAnsi="Times New Roman" w:cs="Times New Roman"/>
                <w:sz w:val="28"/>
                <w:szCs w:val="28"/>
              </w:rPr>
              <w:t xml:space="preserve">kỹ thuật sản xuất </w:t>
            </w:r>
            <w:r>
              <w:rPr>
                <w:rFonts w:ascii="Times New Roman" w:hAnsi="Times New Roman" w:cs="Times New Roman"/>
                <w:sz w:val="28"/>
                <w:szCs w:val="28"/>
              </w:rPr>
              <w:t>lĩnh vực nuôi trồng thủy sản</w:t>
            </w:r>
            <w:r w:rsidR="006B72C2">
              <w:rPr>
                <w:rFonts w:ascii="Times New Roman" w:hAnsi="Times New Roman" w:cs="Times New Roman"/>
                <w:sz w:val="28"/>
                <w:szCs w:val="28"/>
              </w:rPr>
              <w:t>.</w:t>
            </w:r>
          </w:p>
        </w:tc>
        <w:tc>
          <w:tcPr>
            <w:tcW w:w="1027" w:type="dxa"/>
            <w:vAlign w:val="center"/>
          </w:tcPr>
          <w:p w:rsidR="00177758" w:rsidRDefault="00177758" w:rsidP="00252DAC">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vAlign w:val="center"/>
          </w:tcPr>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Tốt nghiệp đại học trở lên chuyên ngành nuôi trồng thủy sản, bệnh học thủy sản. </w:t>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Khả năng làm việc độc lập, làm việc nhóm. </w:t>
            </w:r>
            <w:r>
              <w:rPr>
                <w:rFonts w:ascii="Times New Roman" w:hAnsi="Times New Roman" w:cs="Times New Roman"/>
                <w:sz w:val="28"/>
                <w:szCs w:val="28"/>
              </w:rPr>
              <w:tab/>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Am hiểu lĩnh vực sản xuất nông nghiệp, có kinh nghiệm trong hoạt động quản lý sản xuất nuôi trồng thủy sản. </w:t>
            </w:r>
          </w:p>
          <w:p w:rsidR="00177758" w:rsidRDefault="00177758" w:rsidP="00060FE7">
            <w:pPr>
              <w:rPr>
                <w:rFonts w:ascii="Times New Roman" w:hAnsi="Times New Roman" w:cs="Times New Roman"/>
                <w:sz w:val="28"/>
                <w:szCs w:val="28"/>
              </w:rPr>
            </w:pPr>
            <w:r>
              <w:rPr>
                <w:rFonts w:ascii="Times New Roman" w:hAnsi="Times New Roman" w:cs="Times New Roman"/>
                <w:sz w:val="28"/>
                <w:szCs w:val="28"/>
              </w:rPr>
              <w:t xml:space="preserve">- Ưu tiên người có kinh nghiệm từ các đơn vị cơ sở thuộc Tổng Công ty.  </w:t>
            </w:r>
          </w:p>
          <w:p w:rsidR="002B6383" w:rsidRDefault="002B6383" w:rsidP="002B6383">
            <w:pPr>
              <w:rPr>
                <w:rFonts w:ascii="Times New Roman" w:hAnsi="Times New Roman" w:cs="Times New Roman"/>
                <w:sz w:val="28"/>
                <w:szCs w:val="28"/>
              </w:rPr>
            </w:pPr>
            <w:r>
              <w:rPr>
                <w:rFonts w:ascii="Times New Roman" w:hAnsi="Times New Roman" w:cs="Times New Roman"/>
                <w:sz w:val="28"/>
                <w:szCs w:val="28"/>
              </w:rPr>
              <w:t xml:space="preserve">- Có khả năng giao tiếp với người nước ngoài. </w:t>
            </w:r>
          </w:p>
          <w:p w:rsidR="002B6383" w:rsidRDefault="002B6383" w:rsidP="00060FE7">
            <w:pPr>
              <w:rPr>
                <w:rFonts w:ascii="Times New Roman" w:hAnsi="Times New Roman" w:cs="Times New Roman"/>
                <w:sz w:val="28"/>
                <w:szCs w:val="28"/>
              </w:rPr>
            </w:pPr>
          </w:p>
          <w:p w:rsidR="00177758" w:rsidRDefault="00177758" w:rsidP="00060FE7">
            <w:pPr>
              <w:rPr>
                <w:rFonts w:ascii="Times New Roman" w:hAnsi="Times New Roman" w:cs="Times New Roman"/>
                <w:sz w:val="28"/>
                <w:szCs w:val="28"/>
              </w:rPr>
            </w:pPr>
          </w:p>
        </w:tc>
        <w:tc>
          <w:tcPr>
            <w:tcW w:w="4394" w:type="dxa"/>
            <w:vAlign w:val="center"/>
          </w:tcPr>
          <w:p w:rsidR="00EB3DA7" w:rsidRDefault="00EB3DA7" w:rsidP="00EB3DA7">
            <w:pPr>
              <w:rPr>
                <w:rFonts w:ascii="Times New Roman" w:hAnsi="Times New Roman" w:cs="Times New Roman"/>
                <w:sz w:val="28"/>
                <w:szCs w:val="28"/>
              </w:rPr>
            </w:pPr>
            <w:r>
              <w:rPr>
                <w:rFonts w:ascii="Times New Roman" w:hAnsi="Times New Roman" w:cs="Times New Roman"/>
                <w:sz w:val="28"/>
                <w:szCs w:val="28"/>
              </w:rPr>
              <w:t>- Tham mưu, tổ chức thực hiện các chương trình, phương án, kế hoạch, đề án đã được phê duyệt và theo phân công của lãnh đạo.</w:t>
            </w:r>
          </w:p>
          <w:p w:rsidR="00EB3DA7" w:rsidRDefault="00EB3DA7" w:rsidP="00EB3DA7">
            <w:pPr>
              <w:rPr>
                <w:rFonts w:ascii="Times New Roman" w:hAnsi="Times New Roman" w:cs="Times New Roman"/>
                <w:sz w:val="28"/>
                <w:szCs w:val="28"/>
              </w:rPr>
            </w:pPr>
            <w:r>
              <w:rPr>
                <w:rFonts w:ascii="Times New Roman" w:hAnsi="Times New Roman" w:cs="Times New Roman"/>
                <w:sz w:val="28"/>
                <w:szCs w:val="28"/>
              </w:rPr>
              <w:t xml:space="preserve">-Tham mưu xây dựng các tiêu chí, tiêu chuẩn, quy trình, quy phạm quản lý chất lượng và hệ thống định mức kinh tế kỹ thuật nuôi trồng thủy sản. Theo dõi, kiểm tra, giám sát, phân tích, đánh giá kết quả  thực hiện. </w:t>
            </w:r>
          </w:p>
          <w:p w:rsidR="00EB3DA7" w:rsidRDefault="00EB3DA7" w:rsidP="00EB3DA7">
            <w:pPr>
              <w:rPr>
                <w:rFonts w:ascii="Times New Roman" w:hAnsi="Times New Roman" w:cs="Times New Roman"/>
                <w:sz w:val="28"/>
                <w:szCs w:val="28"/>
              </w:rPr>
            </w:pPr>
            <w:r>
              <w:rPr>
                <w:rFonts w:ascii="Times New Roman" w:hAnsi="Times New Roman" w:cs="Times New Roman"/>
                <w:sz w:val="28"/>
                <w:szCs w:val="28"/>
              </w:rPr>
              <w:t xml:space="preserve">-Tham mưu xây dựng hệ thống giống và chương trình công tác phát triển giống thủy sản.  </w:t>
            </w:r>
          </w:p>
          <w:p w:rsidR="00177758" w:rsidRDefault="00EB3DA7" w:rsidP="00EB3DA7">
            <w:pPr>
              <w:rPr>
                <w:rFonts w:ascii="Times New Roman" w:hAnsi="Times New Roman" w:cs="Times New Roman"/>
                <w:sz w:val="28"/>
                <w:szCs w:val="28"/>
              </w:rPr>
            </w:pPr>
            <w:r>
              <w:rPr>
                <w:rFonts w:ascii="Times New Roman" w:hAnsi="Times New Roman" w:cs="Times New Roman"/>
                <w:sz w:val="28"/>
                <w:szCs w:val="28"/>
              </w:rPr>
              <w:t>-Quản lý môi trường, chất lượng vệ sinh, phòng chống dịch bệnh trên đàn vật nuôi.</w:t>
            </w:r>
          </w:p>
        </w:tc>
      </w:tr>
    </w:tbl>
    <w:p w:rsidR="00060FE7" w:rsidRDefault="00060FE7" w:rsidP="003D076F">
      <w:pPr>
        <w:rPr>
          <w:rFonts w:ascii="Times New Roman" w:hAnsi="Times New Roman" w:cs="Times New Roman"/>
          <w:sz w:val="28"/>
          <w:szCs w:val="28"/>
        </w:rPr>
      </w:pPr>
    </w:p>
    <w:p w:rsidR="00161849" w:rsidRDefault="00161849" w:rsidP="003D076F">
      <w:pPr>
        <w:rPr>
          <w:rFonts w:ascii="Times New Roman" w:hAnsi="Times New Roman" w:cs="Times New Roman"/>
          <w:sz w:val="28"/>
          <w:szCs w:val="28"/>
        </w:rPr>
      </w:pPr>
    </w:p>
    <w:p w:rsidR="00161849" w:rsidRDefault="00161849" w:rsidP="003D076F">
      <w:pPr>
        <w:rPr>
          <w:rFonts w:ascii="Times New Roman" w:hAnsi="Times New Roman" w:cs="Times New Roman"/>
          <w:sz w:val="28"/>
          <w:szCs w:val="28"/>
        </w:rPr>
      </w:pPr>
    </w:p>
    <w:p w:rsidR="003D076F" w:rsidRPr="003D076F" w:rsidRDefault="003D076F" w:rsidP="003D076F">
      <w:pPr>
        <w:rPr>
          <w:rFonts w:ascii="Times New Roman" w:hAnsi="Times New Roman" w:cs="Times New Roman"/>
          <w:sz w:val="28"/>
          <w:szCs w:val="28"/>
        </w:rPr>
      </w:pPr>
      <w:r>
        <w:rPr>
          <w:rFonts w:ascii="Times New Roman" w:hAnsi="Times New Roman" w:cs="Times New Roman"/>
          <w:sz w:val="28"/>
          <w:szCs w:val="28"/>
        </w:rPr>
        <w:t xml:space="preserve">      </w:t>
      </w:r>
    </w:p>
    <w:sectPr w:rsidR="003D076F" w:rsidRPr="003D076F" w:rsidSect="00060FE7">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153"/>
    <w:multiLevelType w:val="hybridMultilevel"/>
    <w:tmpl w:val="C344B9E8"/>
    <w:lvl w:ilvl="0" w:tplc="AFEA497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196"/>
    <w:multiLevelType w:val="hybridMultilevel"/>
    <w:tmpl w:val="D1AAEA30"/>
    <w:lvl w:ilvl="0" w:tplc="2958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45373A"/>
    <w:multiLevelType w:val="multilevel"/>
    <w:tmpl w:val="EEB0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D1501"/>
    <w:multiLevelType w:val="hybridMultilevel"/>
    <w:tmpl w:val="D6E4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175760">
    <w:abstractNumId w:val="3"/>
  </w:num>
  <w:num w:numId="2" w16cid:durableId="700060024">
    <w:abstractNumId w:val="2"/>
  </w:num>
  <w:num w:numId="3" w16cid:durableId="1577589574">
    <w:abstractNumId w:val="1"/>
  </w:num>
  <w:num w:numId="4" w16cid:durableId="12291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76F"/>
    <w:rsid w:val="00056F52"/>
    <w:rsid w:val="00060FE7"/>
    <w:rsid w:val="00070536"/>
    <w:rsid w:val="000A4745"/>
    <w:rsid w:val="001206E9"/>
    <w:rsid w:val="00161849"/>
    <w:rsid w:val="00177758"/>
    <w:rsid w:val="002015C7"/>
    <w:rsid w:val="00252DAC"/>
    <w:rsid w:val="002B6383"/>
    <w:rsid w:val="002D7F9C"/>
    <w:rsid w:val="00393096"/>
    <w:rsid w:val="003D076F"/>
    <w:rsid w:val="00527F12"/>
    <w:rsid w:val="00571FE8"/>
    <w:rsid w:val="005C338B"/>
    <w:rsid w:val="00630462"/>
    <w:rsid w:val="006B72C2"/>
    <w:rsid w:val="006C4C58"/>
    <w:rsid w:val="00753634"/>
    <w:rsid w:val="008634A0"/>
    <w:rsid w:val="009A4AB1"/>
    <w:rsid w:val="009F1BD0"/>
    <w:rsid w:val="00BC3038"/>
    <w:rsid w:val="00DD3CCD"/>
    <w:rsid w:val="00EB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D9A1F-845D-A64A-A37A-5D126F45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3D076F"/>
    <w:pPr>
      <w:ind w:left="720"/>
      <w:contextualSpacing/>
    </w:pPr>
  </w:style>
  <w:style w:type="table" w:styleId="LiBang">
    <w:name w:val="Table Grid"/>
    <w:basedOn w:val="BangThngthng"/>
    <w:uiPriority w:val="59"/>
    <w:rsid w:val="0006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TAN-PC</dc:creator>
  <cp:lastModifiedBy>Người dùng khách</cp:lastModifiedBy>
  <cp:revision>2</cp:revision>
  <dcterms:created xsi:type="dcterms:W3CDTF">2022-09-07T08:34:00Z</dcterms:created>
  <dcterms:modified xsi:type="dcterms:W3CDTF">2022-09-07T08:34:00Z</dcterms:modified>
</cp:coreProperties>
</file>